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长沙民政职业技术学院单独招生考试大纲</w:t>
      </w:r>
    </w:p>
    <w:p>
      <w:pPr>
        <w:jc w:val="center"/>
        <w:rPr>
          <w:rFonts w:ascii="Times New Roman" w:hAnsi="Times New Roman" w:eastAsia="黑体" w:cs="Times New Roman"/>
          <w:sz w:val="1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科目：</w:t>
      </w:r>
      <w:r>
        <w:rPr>
          <w:rFonts w:ascii="Times New Roman" w:hAnsi="Times New Roman" w:eastAsia="黑体" w:cs="Times New Roman"/>
          <w:sz w:val="36"/>
          <w:szCs w:val="36"/>
        </w:rPr>
        <w:t>数</w:t>
      </w:r>
      <w:r>
        <w:rPr>
          <w:rFonts w:hint="eastAsia"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ascii="Times New Roman" w:hAnsi="Times New Roman" w:eastAsia="黑体" w:cs="Times New Roman"/>
          <w:sz w:val="36"/>
          <w:szCs w:val="36"/>
        </w:rPr>
        <w:t>学</w:t>
      </w: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一、考试依据与指导思想</w:t>
      </w:r>
    </w:p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长沙民政职业技术学院单独招生数学考试是</w:t>
      </w:r>
      <w:r>
        <w:rPr>
          <w:rFonts w:hint="eastAsia" w:ascii="Times New Roman" w:hAnsi="Times New Roman" w:cs="Times New Roman"/>
          <w:sz w:val="24"/>
          <w:szCs w:val="24"/>
        </w:rPr>
        <w:t>面向非应届普高生（含应往届中职生、往届普高生及同等学力考生）的选拔性考试。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根据长沙民政职业技术学院对新生文化素质的要求，依据教育部颁布的《义务教育数学课程标准》、《中等职业学校数学教学大纲》和《普通高中数学课程标准》的内容，确定单独招生考试数学学科的考试内容。</w:t>
      </w:r>
    </w:p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的指导思想是：全面贯彻党的教育方针，坚持公正、全面、科学的原则，充分发挥考试在促进学生发展方面的引导作用，注重考查学生的计算技能、计算工具使用技能、数据处理技能和学生的观察能力、空间想象能力、分析与解决问题能力和数学思维能力。命题要引导学生养成良好的学习习惯、实践意识、创新意识和实事求是的科学态度。</w:t>
      </w:r>
    </w:p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二、考试内容及相关要求</w:t>
      </w:r>
    </w:p>
    <w:p>
      <w:pPr>
        <w:spacing w:line="50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数学的考试命题范围包括：</w:t>
      </w:r>
      <w:r>
        <w:rPr>
          <w:rFonts w:hint="eastAsia" w:ascii="Times New Roman" w:hAnsi="Times New Roman" w:cs="Times New Roman"/>
          <w:sz w:val="24"/>
          <w:szCs w:val="24"/>
        </w:rPr>
        <w:t>代数式、方程(组)、不等式(组)、集合</w:t>
      </w:r>
      <w:r>
        <w:rPr>
          <w:rFonts w:ascii="Times New Roman" w:hAnsi="Times New Roman" w:cs="Times New Roman"/>
          <w:sz w:val="24"/>
          <w:szCs w:val="24"/>
        </w:rPr>
        <w:t>与函数、</w:t>
      </w:r>
      <w:r>
        <w:rPr>
          <w:rFonts w:hint="eastAsia" w:ascii="Times New Roman" w:hAnsi="Times New Roman" w:cs="Times New Roman"/>
          <w:sz w:val="24"/>
          <w:szCs w:val="24"/>
        </w:rPr>
        <w:t>三角函数</w:t>
      </w:r>
      <w:r>
        <w:rPr>
          <w:rFonts w:ascii="Times New Roman" w:hAnsi="Times New Roman" w:cs="Times New Roman"/>
          <w:sz w:val="24"/>
          <w:szCs w:val="24"/>
        </w:rPr>
        <w:t>与解三角形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数列、算法初步、</w:t>
      </w:r>
      <w:r>
        <w:rPr>
          <w:rFonts w:hint="eastAsia" w:ascii="Times New Roman" w:hAnsi="Times New Roman" w:cs="Times New Roman"/>
          <w:sz w:val="24"/>
          <w:szCs w:val="24"/>
        </w:rPr>
        <w:t>平面几何</w:t>
      </w:r>
      <w:r>
        <w:rPr>
          <w:rFonts w:ascii="Times New Roman" w:hAnsi="Times New Roman" w:cs="Times New Roman"/>
          <w:sz w:val="24"/>
          <w:szCs w:val="24"/>
        </w:rPr>
        <w:t>初步、立体几何初步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平面向量、直线和圆、</w:t>
      </w:r>
      <w:r>
        <w:rPr>
          <w:rFonts w:hint="eastAsia" w:ascii="Times New Roman" w:hAnsi="Times New Roman" w:cs="Times New Roman"/>
          <w:sz w:val="24"/>
          <w:szCs w:val="24"/>
        </w:rPr>
        <w:t>概率和</w:t>
      </w:r>
      <w:r>
        <w:rPr>
          <w:rFonts w:ascii="Times New Roman" w:hAnsi="Times New Roman" w:cs="Times New Roman"/>
          <w:sz w:val="24"/>
          <w:szCs w:val="24"/>
        </w:rPr>
        <w:t>统计初步等。考试的数学基础知识是指本大纲所规定教学内容中的数学概念、性质、法则、公式、定理以及其中的数学思想方法。</w:t>
      </w:r>
    </w:p>
    <w:p>
      <w:pPr>
        <w:spacing w:line="50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根据相关课程标准和教学大纲，将本学科能力层级由低到高分为“了解”、“理解”和“掌握”三个层次，各层次要求的含义如下：</w:t>
      </w:r>
    </w:p>
    <w:p>
      <w:pPr>
        <w:spacing w:line="50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了解：要求对所列知识的含义有初步的、感性的认识，知道这一知识内容是什么，并能(或会)在有关问题中识别它。</w:t>
      </w:r>
    </w:p>
    <w:p>
      <w:pPr>
        <w:spacing w:line="50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理解：要求对所列知识内容涉及的数学概念、性质、法则、公式、定理有一定的理性认识，能用正确的语言进行叙述和解释，并知道它是怎样得出来的，能模仿着运用它们进行简单的计算和推理。</w:t>
      </w:r>
    </w:p>
    <w:p>
      <w:pPr>
        <w:spacing w:line="50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掌握：在理解的基础上，通过适当的练习，使学生具有一定的解决数学问题和简单实际问题的能力。</w:t>
      </w:r>
    </w:p>
    <w:p>
      <w:pPr>
        <w:spacing w:line="50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全卷中了解、理解和掌握三个能力层级试题所占比例依次控制在20%、60%和20%左右。具体各知识点的能力层级要求如下表：</w:t>
      </w:r>
    </w:p>
    <w:p>
      <w:pPr>
        <w:spacing w:line="50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851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700"/>
        <w:gridCol w:w="656"/>
        <w:gridCol w:w="656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ascii="Times New Roman" w:hAnsi="Times New Roman" w:eastAsia="黑体" w:cs="Times New Roman"/>
                <w:b/>
              </w:rPr>
              <w:t>模块</w:t>
            </w:r>
          </w:p>
        </w:tc>
        <w:tc>
          <w:tcPr>
            <w:tcW w:w="57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ascii="Times New Roman" w:hAnsi="Times New Roman" w:eastAsia="黑体" w:cs="Times New Roman"/>
                <w:b/>
              </w:rPr>
              <w:t>内       容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ascii="Times New Roman" w:hAnsi="Times New Roman" w:eastAsia="黑体" w:cs="Times New Roman"/>
                <w:b/>
              </w:rPr>
              <w:t>能力层级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</w:rPr>
            </w:pPr>
          </w:p>
        </w:tc>
        <w:tc>
          <w:tcPr>
            <w:tcW w:w="5700" w:type="dxa"/>
            <w:vMerge w:val="continue"/>
            <w:vAlign w:val="center"/>
          </w:tcPr>
          <w:p>
            <w:pPr>
              <w:rPr>
                <w:rFonts w:ascii="Times New Roman" w:hAnsi="Times New Roman" w:eastAsia="黑体" w:cs="Times New Roman"/>
                <w:b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ascii="Times New Roman" w:hAnsi="Times New Roman" w:eastAsia="黑体" w:cs="Times New Roman"/>
                <w:b/>
              </w:rPr>
              <w:t>了解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ascii="Times New Roman" w:hAnsi="Times New Roman" w:eastAsia="黑体" w:cs="Times New Roman"/>
                <w:b/>
              </w:rPr>
              <w:t>理解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ascii="Times New Roman" w:hAnsi="Times New Roman" w:eastAsia="黑体" w:cs="Times New Roman"/>
                <w:b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代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式</w:t>
            </w:r>
          </w:p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(组)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分析简单问题的数量关系，用代数式表示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求代数式的值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根据特定的问题，选择所需要的公式，并会代入具体的值进行计算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整数指数幂的意义和基本性质，整式的概念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分数指数幂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实数指数幂及其运算法则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对数的概念(含常用对数、自然对数), 积、商、幂的对数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用科学记数法表示数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代数式的四则</w:t>
            </w:r>
            <w:r>
              <w:rPr>
                <w:rFonts w:ascii="Times New Roman" w:hAnsi="Times New Roman" w:cs="Times New Roman"/>
              </w:rPr>
              <w:t>运算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提公因式法、公式法和十字相乘法进行因式分解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分式的概念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利用分式的基本性质进行约分和通分，简单的分式加减乘除运算</w:t>
            </w:r>
          </w:p>
        </w:tc>
        <w:tc>
          <w:tcPr>
            <w:tcW w:w="65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根据具体问题中的数量关系，列出方程(组)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一元一次方程、简单的二元一次方程组的解法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可化为一元一次(一元二次)方程的分式方程的解法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一元二次方程及其解法(因式分解法、公式法、配方法)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一元二次方程根的判别式和韦达定理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根据具体问题的实际意义，检验结果是否合理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几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全等三角形的性质和判定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等腰三角形、等边三角形和直角三角形的性质和判定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勾股定理及其逆定理的简单应用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多边形的内角和与外角和公式及应用，正多边形的概念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梯形、等腰梯形、平行四边形、矩形、菱形、正方形的性质和判定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弧、弦、圆心角的关系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圆周角与圆心角的关系、直径所对圆周角的特征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圆的垂径定理及其推论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三角形的内心和外心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计算弧长及扇形的面积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相似多边形的概念和性质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两个三角形相似的概念、性质和判定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利用图形的相似解决一些实际问题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集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函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集合、元素及其关系，空集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集合的表示法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集合之间的关系（子集、真子集、相等）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集合的运算（交、并、补）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充要条件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函数的概念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求函数的定义域、值域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函数的三种表示法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函数的单调性与最大(小)值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函数的奇偶性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方程的根与函数的零点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一次函数的表达式、图象与性质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反比例函数的表达式、图象与性质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二次函数的表达式、图象与性质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幂函数举例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指数函数的表达式、图象和性质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对数函数的表达式、图象和性质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函数模型的应用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角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函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锐角三角函数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解直角三角形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角的概念推广、终边相同的角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弧度制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任意角的正弦函数、余弦函数和正切函数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同角三角函数基本关系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三角函数的诱导公式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正弦函数、余弦函数的图象和性质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函数</w:t>
            </w:r>
            <w:r>
              <w:rPr>
                <w:rFonts w:ascii="Times New Roman" w:hAnsi="Times New Roman" w:cs="Times New Roman"/>
                <w:i/>
              </w:rPr>
              <w:t xml:space="preserve">y </w:t>
            </w:r>
            <w:r>
              <w:rPr>
                <w:rFonts w:ascii="Times New Roman" w:hAnsi="Times New Roman" w:cs="Times New Roman"/>
              </w:rPr>
              <w:t xml:space="preserve">＝ 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sin(</w:t>
            </w:r>
            <w:r>
              <w:rPr>
                <w:rFonts w:ascii="Times New Roman" w:hAnsi="Times New Roman" w:cs="Times New Roman"/>
                <w:i/>
              </w:rPr>
              <w:t>ωx+φ</w:t>
            </w:r>
            <w:r>
              <w:rPr>
                <w:rFonts w:ascii="Times New Roman" w:hAnsi="Times New Roman" w:cs="Times New Roman"/>
              </w:rPr>
              <w:t>) 的图象与性质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两角和与差的正弦、余弦、正切公式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二倍角的公式正弦、余弦、正切公式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正弦定理(含三角形面积公式)，余弦定理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三角函数模型的简单应用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向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量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平面向量的概念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平面向量的几何表示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平面向量加法、减法、数乘运算及其几何意义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平面向量的坐标表示与坐标运算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平面向量的数量积(内积)及其坐标表示、模和夹角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两向量共线和垂直的条件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列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数列的概念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等差数列的定义，通项公式，前n项和公式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等比数列的定义，通项公式，前n项和公式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数列实际应用举例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等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式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(组)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根据具体问题中的数量关系，列不等式(组)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不等式的基本性质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基本不等式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一元一次不等式与不等式组的解法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一元一次不等式与不等式组与平面区域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简单的线性规划问题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一元二次不等式的解法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简单绝对值不等式(c＞0)［｜</w:t>
            </w:r>
            <w:r>
              <w:rPr>
                <w:rFonts w:ascii="Times New Roman" w:hAnsi="Times New Roman" w:cs="Times New Roman"/>
                <w:i/>
              </w:rPr>
              <w:t>ax+b</w:t>
            </w:r>
            <w:r>
              <w:rPr>
                <w:rFonts w:ascii="Times New Roman" w:hAnsi="Times New Roman" w:cs="Times New Roman"/>
              </w:rPr>
              <w:t>｜＜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</w:rPr>
              <w:t>（或＞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</w:rPr>
              <w:t>）］的解法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根据具体问题的实际意义，检验结果是否合理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算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步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算法的概念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程序框图与算法的基本逻辑结构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输入语句、输出语句和赋值语句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条件语句与循环语句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算法案例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体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几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柱、锥、台、球的结构特征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空间几何体的三视图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空间几何体的直观图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柱体、锥体、台体、球体的表面积和体积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平面的基本性质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直线与直线、直线与平面、平面与平面平行的判定与性质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直线与直线、直线与平面、平面与平面所成的角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直线与直线、直线与平面、平面与平面垂直的判定与性质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线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和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圆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两点间距离公式及中点公式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直线的倾斜角与斜率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两条直线平行与垂直的判定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直线的点斜式、斜截式和一般式方程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点到直线的距离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两条平行直线之间的距离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圆的标准方程和一般方程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点与圆、直线与圆、圆与圆的位置关系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率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分类、分步计数原理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随机事件和概率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概率的基本性质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古典概型和几何概型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统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</w:t>
            </w: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总体、个体、样本的概念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简单随机抽样、系统抽样和分层抽样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平均数、中位数、众数的概念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频数、频率的概念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频数分布直方图及其简单应用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用样本的数值特征估计总体的数值特征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变量间的相关关系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两个变量的线性相关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三、考试方式、时量和分值</w:t>
      </w:r>
    </w:p>
    <w:p>
      <w:pPr>
        <w:spacing w:line="500" w:lineRule="atLeast"/>
        <w:jc w:val="center"/>
        <w:rPr>
          <w:rFonts w:ascii="Times New Roman" w:hAnsi="Times New Roman" w:eastAsia="黑体" w:cs="Times New Roman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7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考试方式</w:t>
            </w:r>
          </w:p>
        </w:tc>
        <w:tc>
          <w:tcPr>
            <w:tcW w:w="3187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机试；闭卷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187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考试时量</w:t>
            </w:r>
          </w:p>
        </w:tc>
        <w:tc>
          <w:tcPr>
            <w:tcW w:w="3187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7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试卷分值</w:t>
            </w:r>
          </w:p>
        </w:tc>
        <w:tc>
          <w:tcPr>
            <w:tcW w:w="3187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100分</w:t>
            </w:r>
          </w:p>
        </w:tc>
      </w:tr>
    </w:tbl>
    <w:p>
      <w:pPr>
        <w:spacing w:line="50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四、试卷结构</w:t>
      </w:r>
    </w:p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各类题型与分值</w:t>
      </w:r>
    </w:p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4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黑体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kern w:val="2"/>
                <w:sz w:val="24"/>
                <w:szCs w:val="24"/>
              </w:rPr>
              <w:t>题型</w:t>
            </w:r>
          </w:p>
        </w:tc>
        <w:tc>
          <w:tcPr>
            <w:tcW w:w="2125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  <w:t>题量</w:t>
            </w:r>
          </w:p>
        </w:tc>
        <w:tc>
          <w:tcPr>
            <w:tcW w:w="2125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黑体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kern w:val="2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4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判断题</w:t>
            </w:r>
          </w:p>
        </w:tc>
        <w:tc>
          <w:tcPr>
            <w:tcW w:w="2125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8小题</w:t>
            </w:r>
          </w:p>
        </w:tc>
        <w:tc>
          <w:tcPr>
            <w:tcW w:w="2125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4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选择题</w:t>
            </w:r>
          </w:p>
        </w:tc>
        <w:tc>
          <w:tcPr>
            <w:tcW w:w="2125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20小题</w:t>
            </w:r>
          </w:p>
        </w:tc>
        <w:tc>
          <w:tcPr>
            <w:tcW w:w="2125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80分</w:t>
            </w:r>
          </w:p>
        </w:tc>
      </w:tr>
    </w:tbl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难度分布</w:t>
      </w:r>
    </w:p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4"/>
        <w:gridCol w:w="1593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黑体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kern w:val="2"/>
                <w:sz w:val="24"/>
                <w:szCs w:val="24"/>
              </w:rPr>
              <w:t>难度级别</w:t>
            </w:r>
          </w:p>
        </w:tc>
        <w:tc>
          <w:tcPr>
            <w:tcW w:w="1594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  <w:t>容易题</w:t>
            </w:r>
          </w:p>
        </w:tc>
        <w:tc>
          <w:tcPr>
            <w:tcW w:w="1593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4"/>
                <w:szCs w:val="24"/>
              </w:rPr>
              <w:t>中档题</w:t>
            </w:r>
          </w:p>
        </w:tc>
        <w:tc>
          <w:tcPr>
            <w:tcW w:w="1594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黑体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kern w:val="2"/>
                <w:sz w:val="24"/>
                <w:szCs w:val="24"/>
              </w:rPr>
              <w:t>稍难题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难度系数</w:t>
            </w:r>
          </w:p>
        </w:tc>
        <w:tc>
          <w:tcPr>
            <w:tcW w:w="1594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[0.75, 1]</w:t>
            </w:r>
          </w:p>
        </w:tc>
        <w:tc>
          <w:tcPr>
            <w:tcW w:w="1593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[0.50, 0.75)</w:t>
            </w:r>
          </w:p>
        </w:tc>
        <w:tc>
          <w:tcPr>
            <w:tcW w:w="1594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[0.20, 0.50)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约占比例</w:t>
            </w:r>
          </w:p>
        </w:tc>
        <w:tc>
          <w:tcPr>
            <w:tcW w:w="1594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60%</w:t>
            </w:r>
          </w:p>
        </w:tc>
        <w:tc>
          <w:tcPr>
            <w:tcW w:w="1593" w:type="dxa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30%</w:t>
            </w:r>
          </w:p>
        </w:tc>
        <w:tc>
          <w:tcPr>
            <w:tcW w:w="1594" w:type="dxa"/>
          </w:tcPr>
          <w:p>
            <w:pPr>
              <w:spacing w:line="500" w:lineRule="atLeas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</w:rPr>
              <w:t>10%</w:t>
            </w:r>
          </w:p>
        </w:tc>
      </w:tr>
    </w:tbl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注：预测难度系数=该题目所有考生的平均得分/该题目的满分。</w:t>
      </w:r>
    </w:p>
    <w:p>
      <w:pPr>
        <w:spacing w:line="500" w:lineRule="atLeast"/>
        <w:ind w:firstLine="480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atLeast"/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五、题型示例</w:t>
      </w:r>
    </w:p>
    <w:p>
      <w:pPr>
        <w:spacing w:line="48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(一) 判断题(对的打“ √ ”，错的打“ × ”)</w:t>
      </w:r>
      <w:r>
        <w:rPr>
          <w:rFonts w:ascii="Times New Roman" w:hAnsi="Times New Roman" w:eastAsia="楷体_GB2312" w:cs="Times New Roman"/>
          <w:b/>
          <w:szCs w:val="21"/>
        </w:rPr>
        <w:t xml:space="preserve"> </w:t>
      </w:r>
    </w:p>
    <w:p>
      <w:pPr>
        <w:spacing w:line="48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【例1】一个三角形的三个内角之比为1:2:3，则这个三角形是直角三角形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     )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【参考答案】√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【预测</w:t>
      </w:r>
      <w:r>
        <w:rPr>
          <w:rFonts w:ascii="Times New Roman" w:hAnsi="Times New Roman" w:cs="Times New Roman"/>
          <w:sz w:val="24"/>
          <w:szCs w:val="24"/>
        </w:rPr>
        <w:t>难度系数</w:t>
      </w:r>
      <w:r>
        <w:rPr>
          <w:rFonts w:hint="eastAsia" w:ascii="Times New Roman" w:hAnsi="Times New Roman" w:cs="Times New Roman"/>
          <w:sz w:val="24"/>
          <w:szCs w:val="24"/>
        </w:rPr>
        <w:t>】0.9</w:t>
      </w:r>
      <w:r>
        <w:rPr>
          <w:rFonts w:ascii="Times New Roman" w:hAnsi="Times New Roman" w:cs="Times New Roman"/>
          <w:sz w:val="24"/>
          <w:szCs w:val="24"/>
        </w:rPr>
        <w:t>5.</w:t>
      </w:r>
    </w:p>
    <w:p>
      <w:pPr>
        <w:spacing w:line="48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【例2】</w:t>
      </w:r>
      <w:r>
        <w:rPr>
          <w:rFonts w:hint="eastAsia" w:ascii="Times New Roman" w:hAnsi="Times New Roman" w:cs="Times New Roman"/>
          <w:sz w:val="24"/>
          <w:szCs w:val="24"/>
        </w:rPr>
        <w:t>已知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25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是第</w:t>
      </w:r>
      <w:r>
        <w:rPr>
          <w:rFonts w:ascii="Times New Roman" w:hAnsi="Times New Roman" w:cs="Times New Roman"/>
          <w:sz w:val="24"/>
          <w:szCs w:val="24"/>
        </w:rPr>
        <w:t>二象限角，且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026" o:spt="75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则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027" o:spt="75" type="#_x0000_t75" style="height:33.75pt;width:5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. (     )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【参考答案】×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【预测</w:t>
      </w:r>
      <w:r>
        <w:rPr>
          <w:rFonts w:ascii="Times New Roman" w:hAnsi="Times New Roman" w:cs="Times New Roman"/>
          <w:sz w:val="24"/>
          <w:szCs w:val="24"/>
        </w:rPr>
        <w:t>难度系数</w:t>
      </w:r>
      <w:r>
        <w:rPr>
          <w:rFonts w:hint="eastAsia" w:ascii="Times New Roman" w:hAnsi="Times New Roman" w:cs="Times New Roman"/>
          <w:sz w:val="24"/>
          <w:szCs w:val="24"/>
        </w:rPr>
        <w:t>】0.75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48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【例3】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28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”是“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29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”成立</w:t>
      </w:r>
      <w:r>
        <w:rPr>
          <w:rFonts w:ascii="Times New Roman" w:hAnsi="Times New Roman" w:cs="Times New Roman"/>
          <w:sz w:val="24"/>
          <w:szCs w:val="24"/>
        </w:rPr>
        <w:t>的充分不必要条件. (     )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【参考答案】√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【预测</w:t>
      </w:r>
      <w:r>
        <w:rPr>
          <w:rFonts w:ascii="Times New Roman" w:hAnsi="Times New Roman" w:cs="Times New Roman"/>
          <w:sz w:val="24"/>
          <w:szCs w:val="24"/>
        </w:rPr>
        <w:t>难度系数</w:t>
      </w:r>
      <w:r>
        <w:rPr>
          <w:rFonts w:hint="eastAsia" w:ascii="Times New Roman" w:hAnsi="Times New Roman" w:cs="Times New Roman"/>
          <w:sz w:val="24"/>
          <w:szCs w:val="24"/>
        </w:rPr>
        <w:t>】0.55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hint="eastAsia" w:ascii="Times New Roman" w:hAnsi="Times New Roman" w:cs="Times New Roman"/>
          <w:b/>
          <w:sz w:val="24"/>
          <w:szCs w:val="24"/>
        </w:rPr>
        <w:t>选择题</w:t>
      </w:r>
    </w:p>
    <w:p>
      <w:pPr>
        <w:spacing w:line="48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【例1】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30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的3倍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1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平方的和可以用代数式表示为 (     )</w:t>
      </w:r>
    </w:p>
    <w:p>
      <w:pPr>
        <w:spacing w:line="480" w:lineRule="atLeast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10"/>
        </w:rPr>
        <w:object>
          <v:shape id="_x0000_i1032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   B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10"/>
        </w:rPr>
        <w:object>
          <v:shape id="_x0000_i1033" o:spt="75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C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10"/>
        </w:rPr>
        <w:object>
          <v:shape id="_x0000_i1034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D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10"/>
        </w:rPr>
        <w:object>
          <v:shape id="_x0000_i1035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【参考答案】B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【预测</w:t>
      </w:r>
      <w:r>
        <w:rPr>
          <w:rFonts w:ascii="Times New Roman" w:hAnsi="Times New Roman" w:cs="Times New Roman"/>
          <w:sz w:val="24"/>
          <w:szCs w:val="24"/>
        </w:rPr>
        <w:t>难度系数</w:t>
      </w:r>
      <w:r>
        <w:rPr>
          <w:rFonts w:hint="eastAsia" w:ascii="Times New Roman" w:hAnsi="Times New Roman" w:cs="Times New Roman"/>
          <w:sz w:val="24"/>
          <w:szCs w:val="24"/>
        </w:rPr>
        <w:t>】0.</w:t>
      </w:r>
      <w:r>
        <w:rPr>
          <w:rFonts w:ascii="Times New Roman" w:hAnsi="Times New Roman" w:cs="Times New Roman"/>
          <w:sz w:val="24"/>
          <w:szCs w:val="24"/>
        </w:rPr>
        <w:t>99</w:t>
      </w:r>
    </w:p>
    <w:p>
      <w:pPr>
        <w:spacing w:line="48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【例2】</w:t>
      </w:r>
      <w:r>
        <w:rPr>
          <w:rFonts w:hint="eastAsia" w:ascii="Times New Roman" w:hAnsi="Times New Roman" w:cs="Times New Roman"/>
          <w:sz w:val="24"/>
          <w:szCs w:val="24"/>
        </w:rPr>
        <w:t>设</w:t>
      </w:r>
      <w:r>
        <w:rPr>
          <w:rFonts w:ascii="Times New Roman" w:hAnsi="Times New Roman" w:cs="Times New Roman"/>
          <w:sz w:val="24"/>
          <w:szCs w:val="24"/>
        </w:rPr>
        <w:t>集合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36" o:spt="75" type="#_x0000_t75" style="height:15.75pt;width:104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则下列结论正确的是 (     )</w:t>
      </w:r>
    </w:p>
    <w:p>
      <w:pPr>
        <w:spacing w:line="480" w:lineRule="atLeast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4"/>
        </w:rPr>
        <w:object>
          <v:shape id="_x0000_i1037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   B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4"/>
        </w:rPr>
        <w:object>
          <v:shape id="_x0000_i1038" o:spt="75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C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8"/>
        </w:rPr>
        <w:object>
          <v:shape id="_x0000_i1039" o:spt="75" type="#_x0000_t75" style="height:15pt;width:33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D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8"/>
        </w:rPr>
        <w:object>
          <v:shape id="_x0000_i1040" o:spt="75" type="#_x0000_t75" style="height:15pt;width:33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【参考答案】C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【预测</w:t>
      </w:r>
      <w:r>
        <w:rPr>
          <w:rFonts w:ascii="Times New Roman" w:hAnsi="Times New Roman" w:cs="Times New Roman"/>
          <w:sz w:val="24"/>
          <w:szCs w:val="24"/>
        </w:rPr>
        <w:t>难度系数</w:t>
      </w:r>
      <w:r>
        <w:rPr>
          <w:rFonts w:hint="eastAsia" w:ascii="Times New Roman" w:hAnsi="Times New Roman" w:cs="Times New Roman"/>
          <w:sz w:val="24"/>
          <w:szCs w:val="24"/>
        </w:rPr>
        <w:t>】0.</w:t>
      </w:r>
      <w:r>
        <w:rPr>
          <w:rFonts w:ascii="Times New Roman" w:hAnsi="Times New Roman" w:cs="Times New Roman"/>
          <w:sz w:val="24"/>
          <w:szCs w:val="24"/>
        </w:rPr>
        <w:t>78</w:t>
      </w:r>
    </w:p>
    <w:p>
      <w:pPr>
        <w:spacing w:line="48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【例3】</w:t>
      </w:r>
      <w:r>
        <w:rPr>
          <w:rFonts w:hint="eastAsia" w:ascii="Times New Roman" w:hAnsi="Times New Roman" w:cs="Times New Roman"/>
          <w:sz w:val="24"/>
          <w:szCs w:val="24"/>
        </w:rPr>
        <w:t>要得到</w:t>
      </w:r>
      <w:r>
        <w:rPr>
          <w:rFonts w:ascii="Times New Roman" w:hAnsi="Times New Roman" w:cs="Times New Roman"/>
          <w:sz w:val="24"/>
          <w:szCs w:val="24"/>
        </w:rPr>
        <w:t>函数</w:t>
      </w:r>
      <w:r>
        <w:rPr>
          <w:position w:val="-24"/>
        </w:rPr>
        <w:object>
          <v:shape id="_x0000_i1041" o:spt="75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的图象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int="eastAsia" w:ascii="Times New Roman" w:hAnsi="Times New Roman" w:cs="Times New Roman"/>
          <w:sz w:val="24"/>
          <w:szCs w:val="24"/>
        </w:rPr>
        <w:t>只须</w:t>
      </w:r>
      <w:r>
        <w:rPr>
          <w:rFonts w:ascii="Times New Roman" w:hAnsi="Times New Roman" w:cs="Times New Roman"/>
          <w:sz w:val="24"/>
          <w:szCs w:val="24"/>
        </w:rPr>
        <w:t>将函数</w:t>
      </w:r>
      <w:r>
        <w:rPr>
          <w:position w:val="-10"/>
        </w:rPr>
        <w:object>
          <v:shape id="_x0000_i1042" o:spt="75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图象 (    )</w:t>
      </w:r>
    </w:p>
    <w:p>
      <w:pPr>
        <w:spacing w:line="480" w:lineRule="atLeast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Times New Roman" w:cs="Times New Roman"/>
          <w:sz w:val="24"/>
          <w:szCs w:val="24"/>
        </w:rPr>
        <w:t>．向</w:t>
      </w:r>
      <w:r>
        <w:rPr>
          <w:rFonts w:ascii="Times New Roman" w:hAnsi="Times New Roman" w:cs="Times New Roman"/>
          <w:sz w:val="24"/>
          <w:szCs w:val="24"/>
        </w:rPr>
        <w:t>左</w:t>
      </w:r>
      <w:r>
        <w:rPr>
          <w:rFonts w:hint="eastAsia" w:ascii="Times New Roman" w:hAnsi="Times New Roman" w:cs="Times New Roman"/>
          <w:sz w:val="24"/>
          <w:szCs w:val="24"/>
        </w:rPr>
        <w:t>平移</w:t>
      </w:r>
      <w:r>
        <w:rPr>
          <w:position w:val="-24"/>
        </w:rPr>
        <w:object>
          <v:shape id="_x0000_i1043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单位        B</w:t>
      </w:r>
      <w:r>
        <w:rPr>
          <w:rFonts w:hint="eastAsia" w:ascii="Times New Roman" w:hAnsi="Times New Roman" w:cs="Times New Roman"/>
          <w:sz w:val="24"/>
          <w:szCs w:val="24"/>
        </w:rPr>
        <w:t>．向右平移</w:t>
      </w:r>
      <w:r>
        <w:rPr>
          <w:position w:val="-24"/>
        </w:rPr>
        <w:object>
          <v:shape id="_x0000_i1044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单位</w:t>
      </w:r>
    </w:p>
    <w:p>
      <w:pPr>
        <w:spacing w:line="480" w:lineRule="atLeast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Times New Roman" w:cs="Times New Roman"/>
          <w:sz w:val="24"/>
          <w:szCs w:val="24"/>
        </w:rPr>
        <w:t>．向</w:t>
      </w:r>
      <w:r>
        <w:rPr>
          <w:rFonts w:ascii="Times New Roman" w:hAnsi="Times New Roman" w:cs="Times New Roman"/>
          <w:sz w:val="24"/>
          <w:szCs w:val="24"/>
        </w:rPr>
        <w:t>左</w:t>
      </w:r>
      <w:r>
        <w:rPr>
          <w:rFonts w:hint="eastAsia" w:ascii="Times New Roman" w:hAnsi="Times New Roman" w:cs="Times New Roman"/>
          <w:sz w:val="24"/>
          <w:szCs w:val="24"/>
        </w:rPr>
        <w:t>平移</w:t>
      </w:r>
      <w:r>
        <w:rPr>
          <w:position w:val="-24"/>
        </w:rPr>
        <w:object>
          <v:shape id="_x0000_i1045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单位        D</w:t>
      </w:r>
      <w:r>
        <w:rPr>
          <w:rFonts w:hint="eastAsia" w:ascii="Times New Roman" w:hAnsi="Times New Roman" w:cs="Times New Roman"/>
          <w:sz w:val="24"/>
          <w:szCs w:val="24"/>
        </w:rPr>
        <w:t>．向右平移</w:t>
      </w:r>
      <w:r>
        <w:rPr>
          <w:position w:val="-24"/>
        </w:rPr>
        <w:object>
          <v:shape id="_x0000_i1046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个</w:t>
      </w:r>
      <w:r>
        <w:rPr>
          <w:rFonts w:ascii="Times New Roman" w:hAnsi="Times New Roman" w:cs="Times New Roman"/>
          <w:sz w:val="24"/>
          <w:szCs w:val="24"/>
        </w:rPr>
        <w:t>单位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【参考答案】B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【预测</w:t>
      </w:r>
      <w:r>
        <w:rPr>
          <w:rFonts w:ascii="Times New Roman" w:hAnsi="Times New Roman" w:cs="Times New Roman"/>
          <w:sz w:val="24"/>
          <w:szCs w:val="24"/>
        </w:rPr>
        <w:t>难度系数</w:t>
      </w:r>
      <w:r>
        <w:rPr>
          <w:rFonts w:hint="eastAsia" w:ascii="Times New Roman" w:hAnsi="Times New Roman" w:cs="Times New Roman"/>
          <w:sz w:val="24"/>
          <w:szCs w:val="24"/>
        </w:rPr>
        <w:t>】0.</w:t>
      </w:r>
      <w:r>
        <w:rPr>
          <w:rFonts w:ascii="Times New Roman" w:hAnsi="Times New Roman" w:cs="Times New Roman"/>
          <w:sz w:val="24"/>
          <w:szCs w:val="24"/>
        </w:rPr>
        <w:t>63</w:t>
      </w:r>
    </w:p>
    <w:p>
      <w:pPr>
        <w:spacing w:line="48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【例4】</w:t>
      </w:r>
      <w:r>
        <w:rPr>
          <w:rFonts w:hint="eastAsia" w:ascii="Times New Roman" w:hAnsi="Times New Roman" w:cs="Times New Roman"/>
          <w:sz w:val="24"/>
          <w:szCs w:val="24"/>
        </w:rPr>
        <w:t>函数</w:t>
      </w:r>
      <w:r>
        <w:rPr>
          <w:position w:val="-10"/>
        </w:rPr>
        <w:object>
          <v:shape id="_x0000_i1047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单调增区间是 (    )</w:t>
      </w:r>
    </w:p>
    <w:p>
      <w:pPr>
        <w:spacing w:line="480" w:lineRule="atLeast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10"/>
        </w:rPr>
        <w:object>
          <v:shape id="_x0000_i1048" o:spt="75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   B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10"/>
        </w:rPr>
        <w:object>
          <v:shape id="_x0000_i1049" o:spt="75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C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10"/>
        </w:rPr>
        <w:object>
          <v:shape id="_x0000_i1050" o:spt="75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D</w:t>
      </w:r>
      <w:r>
        <w:rPr>
          <w:rFonts w:hint="eastAsia" w:ascii="Times New Roman" w:hAnsi="Times New Roman" w:cs="Times New Roman"/>
          <w:sz w:val="24"/>
          <w:szCs w:val="24"/>
        </w:rPr>
        <w:t>．</w:t>
      </w:r>
      <w:r>
        <w:rPr>
          <w:position w:val="-10"/>
        </w:rPr>
        <w:object>
          <v:shape id="_x0000_i1051" o:spt="75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【参考答案】A</w:t>
      </w:r>
    </w:p>
    <w:p>
      <w:pPr>
        <w:spacing w:line="480" w:lineRule="atLeas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【预测</w:t>
      </w:r>
      <w:r>
        <w:rPr>
          <w:rFonts w:ascii="Times New Roman" w:hAnsi="Times New Roman" w:cs="Times New Roman"/>
          <w:sz w:val="24"/>
          <w:szCs w:val="24"/>
        </w:rPr>
        <w:t>难度系数</w:t>
      </w:r>
      <w:r>
        <w:rPr>
          <w:rFonts w:hint="eastAsia" w:ascii="Times New Roman" w:hAnsi="Times New Roman" w:cs="Times New Roman"/>
          <w:sz w:val="24"/>
          <w:szCs w:val="24"/>
        </w:rPr>
        <w:t>】0.</w:t>
      </w:r>
      <w:r>
        <w:rPr>
          <w:rFonts w:ascii="Times New Roman" w:hAnsi="Times New Roman" w:cs="Times New Roman"/>
          <w:sz w:val="24"/>
          <w:szCs w:val="24"/>
        </w:rPr>
        <w:t>48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9"/>
    <w:rsid w:val="0000422C"/>
    <w:rsid w:val="00013172"/>
    <w:rsid w:val="000137E6"/>
    <w:rsid w:val="00023083"/>
    <w:rsid w:val="00025F76"/>
    <w:rsid w:val="00061C77"/>
    <w:rsid w:val="00062242"/>
    <w:rsid w:val="00076C32"/>
    <w:rsid w:val="00083C00"/>
    <w:rsid w:val="000A02B4"/>
    <w:rsid w:val="000A66E4"/>
    <w:rsid w:val="000B4977"/>
    <w:rsid w:val="000C6B0A"/>
    <w:rsid w:val="000D1355"/>
    <w:rsid w:val="000D24A5"/>
    <w:rsid w:val="000D4A09"/>
    <w:rsid w:val="000D6AE6"/>
    <w:rsid w:val="000E1BD9"/>
    <w:rsid w:val="000E341C"/>
    <w:rsid w:val="000F2386"/>
    <w:rsid w:val="001130B2"/>
    <w:rsid w:val="00113730"/>
    <w:rsid w:val="001630A8"/>
    <w:rsid w:val="00184368"/>
    <w:rsid w:val="00192B4A"/>
    <w:rsid w:val="001B08C3"/>
    <w:rsid w:val="001B4790"/>
    <w:rsid w:val="001C1823"/>
    <w:rsid w:val="001E0DF2"/>
    <w:rsid w:val="001E7E80"/>
    <w:rsid w:val="001F56EC"/>
    <w:rsid w:val="00203B14"/>
    <w:rsid w:val="002041DB"/>
    <w:rsid w:val="00210639"/>
    <w:rsid w:val="00217B44"/>
    <w:rsid w:val="00224B47"/>
    <w:rsid w:val="00226041"/>
    <w:rsid w:val="002609EB"/>
    <w:rsid w:val="00265D0C"/>
    <w:rsid w:val="00276D79"/>
    <w:rsid w:val="00285221"/>
    <w:rsid w:val="002B7BB0"/>
    <w:rsid w:val="002F32C3"/>
    <w:rsid w:val="00304097"/>
    <w:rsid w:val="00313A57"/>
    <w:rsid w:val="0033400B"/>
    <w:rsid w:val="00341912"/>
    <w:rsid w:val="00342292"/>
    <w:rsid w:val="00350730"/>
    <w:rsid w:val="0035131B"/>
    <w:rsid w:val="00352C71"/>
    <w:rsid w:val="00355A22"/>
    <w:rsid w:val="00367CF0"/>
    <w:rsid w:val="00374868"/>
    <w:rsid w:val="003A1114"/>
    <w:rsid w:val="003B4C05"/>
    <w:rsid w:val="003D39A0"/>
    <w:rsid w:val="003F5CCD"/>
    <w:rsid w:val="00411ABD"/>
    <w:rsid w:val="0041535E"/>
    <w:rsid w:val="00417379"/>
    <w:rsid w:val="00421422"/>
    <w:rsid w:val="0044277C"/>
    <w:rsid w:val="00473434"/>
    <w:rsid w:val="0047609E"/>
    <w:rsid w:val="00494355"/>
    <w:rsid w:val="00496CE2"/>
    <w:rsid w:val="004A677D"/>
    <w:rsid w:val="004B4631"/>
    <w:rsid w:val="004D6760"/>
    <w:rsid w:val="004F03C0"/>
    <w:rsid w:val="004F4043"/>
    <w:rsid w:val="005059FC"/>
    <w:rsid w:val="0051706E"/>
    <w:rsid w:val="00534BDC"/>
    <w:rsid w:val="00540E55"/>
    <w:rsid w:val="00544A5C"/>
    <w:rsid w:val="0056035C"/>
    <w:rsid w:val="00564F69"/>
    <w:rsid w:val="0056631B"/>
    <w:rsid w:val="00587B6C"/>
    <w:rsid w:val="005A0250"/>
    <w:rsid w:val="005A6ED8"/>
    <w:rsid w:val="005B40AB"/>
    <w:rsid w:val="005C771B"/>
    <w:rsid w:val="0062344A"/>
    <w:rsid w:val="006376A9"/>
    <w:rsid w:val="00642407"/>
    <w:rsid w:val="00644A59"/>
    <w:rsid w:val="006571F9"/>
    <w:rsid w:val="00661843"/>
    <w:rsid w:val="006622E7"/>
    <w:rsid w:val="00682462"/>
    <w:rsid w:val="006944AD"/>
    <w:rsid w:val="006977F2"/>
    <w:rsid w:val="006B1CF8"/>
    <w:rsid w:val="006C382C"/>
    <w:rsid w:val="006E0DFD"/>
    <w:rsid w:val="006E643F"/>
    <w:rsid w:val="00700169"/>
    <w:rsid w:val="00705E75"/>
    <w:rsid w:val="00712AEC"/>
    <w:rsid w:val="007222E9"/>
    <w:rsid w:val="00726BFB"/>
    <w:rsid w:val="00727B6B"/>
    <w:rsid w:val="00732A58"/>
    <w:rsid w:val="00732E44"/>
    <w:rsid w:val="00745FB1"/>
    <w:rsid w:val="0075180E"/>
    <w:rsid w:val="00790FAC"/>
    <w:rsid w:val="007A7B7D"/>
    <w:rsid w:val="007B25B6"/>
    <w:rsid w:val="007C6FC0"/>
    <w:rsid w:val="007E46C7"/>
    <w:rsid w:val="007F52B4"/>
    <w:rsid w:val="007F6212"/>
    <w:rsid w:val="00800E87"/>
    <w:rsid w:val="00805247"/>
    <w:rsid w:val="00805BCF"/>
    <w:rsid w:val="00815881"/>
    <w:rsid w:val="00823B00"/>
    <w:rsid w:val="00844784"/>
    <w:rsid w:val="008617CB"/>
    <w:rsid w:val="008731D7"/>
    <w:rsid w:val="008A1E14"/>
    <w:rsid w:val="008B5D8C"/>
    <w:rsid w:val="008E3A00"/>
    <w:rsid w:val="008E6494"/>
    <w:rsid w:val="008E7382"/>
    <w:rsid w:val="008F05FE"/>
    <w:rsid w:val="00901B11"/>
    <w:rsid w:val="00904C0C"/>
    <w:rsid w:val="009059BB"/>
    <w:rsid w:val="00906BF5"/>
    <w:rsid w:val="00931A50"/>
    <w:rsid w:val="009376D0"/>
    <w:rsid w:val="00955AA1"/>
    <w:rsid w:val="00956E27"/>
    <w:rsid w:val="0097449C"/>
    <w:rsid w:val="009A0AAE"/>
    <w:rsid w:val="009C36FD"/>
    <w:rsid w:val="009E3E8D"/>
    <w:rsid w:val="009F51DE"/>
    <w:rsid w:val="009F7EE8"/>
    <w:rsid w:val="00A27AEE"/>
    <w:rsid w:val="00A77404"/>
    <w:rsid w:val="00A77AEC"/>
    <w:rsid w:val="00AA1DAE"/>
    <w:rsid w:val="00AB2506"/>
    <w:rsid w:val="00AC0E37"/>
    <w:rsid w:val="00AC758C"/>
    <w:rsid w:val="00AD78EC"/>
    <w:rsid w:val="00B01EB1"/>
    <w:rsid w:val="00B11DB1"/>
    <w:rsid w:val="00B12764"/>
    <w:rsid w:val="00B13650"/>
    <w:rsid w:val="00B2472C"/>
    <w:rsid w:val="00B3746C"/>
    <w:rsid w:val="00B3767B"/>
    <w:rsid w:val="00B460B7"/>
    <w:rsid w:val="00B63227"/>
    <w:rsid w:val="00B66C5C"/>
    <w:rsid w:val="00B80DC7"/>
    <w:rsid w:val="00BC7E52"/>
    <w:rsid w:val="00BD180D"/>
    <w:rsid w:val="00BD2BD1"/>
    <w:rsid w:val="00C02C4A"/>
    <w:rsid w:val="00C340E0"/>
    <w:rsid w:val="00C426C0"/>
    <w:rsid w:val="00C47A76"/>
    <w:rsid w:val="00C500A7"/>
    <w:rsid w:val="00C66370"/>
    <w:rsid w:val="00C71CD3"/>
    <w:rsid w:val="00C867A7"/>
    <w:rsid w:val="00C917B9"/>
    <w:rsid w:val="00CA19B1"/>
    <w:rsid w:val="00CC6426"/>
    <w:rsid w:val="00CF26CA"/>
    <w:rsid w:val="00CF78DB"/>
    <w:rsid w:val="00D10623"/>
    <w:rsid w:val="00D156E2"/>
    <w:rsid w:val="00D35C72"/>
    <w:rsid w:val="00D67E1F"/>
    <w:rsid w:val="00D84B35"/>
    <w:rsid w:val="00DA0129"/>
    <w:rsid w:val="00DA1B4B"/>
    <w:rsid w:val="00DA539A"/>
    <w:rsid w:val="00DC160B"/>
    <w:rsid w:val="00DF3743"/>
    <w:rsid w:val="00E06848"/>
    <w:rsid w:val="00E16E32"/>
    <w:rsid w:val="00E36AF1"/>
    <w:rsid w:val="00E371B2"/>
    <w:rsid w:val="00E6259A"/>
    <w:rsid w:val="00E65A4C"/>
    <w:rsid w:val="00E74255"/>
    <w:rsid w:val="00E83717"/>
    <w:rsid w:val="00E86DCF"/>
    <w:rsid w:val="00EA004D"/>
    <w:rsid w:val="00EA6E76"/>
    <w:rsid w:val="00EB140D"/>
    <w:rsid w:val="00EB5B86"/>
    <w:rsid w:val="00EB6C19"/>
    <w:rsid w:val="00ED3196"/>
    <w:rsid w:val="00ED6EF8"/>
    <w:rsid w:val="00F05AC0"/>
    <w:rsid w:val="00F0726F"/>
    <w:rsid w:val="00F10DF9"/>
    <w:rsid w:val="00F21EA1"/>
    <w:rsid w:val="00F27599"/>
    <w:rsid w:val="00F309F7"/>
    <w:rsid w:val="00F42619"/>
    <w:rsid w:val="00F469E3"/>
    <w:rsid w:val="00F507F9"/>
    <w:rsid w:val="00F5485E"/>
    <w:rsid w:val="00F57B3A"/>
    <w:rsid w:val="00F73885"/>
    <w:rsid w:val="00F8782A"/>
    <w:rsid w:val="00F92D10"/>
    <w:rsid w:val="00FA4530"/>
    <w:rsid w:val="00FC54FA"/>
    <w:rsid w:val="00FD27B3"/>
    <w:rsid w:val="328968D2"/>
    <w:rsid w:val="6E456253"/>
    <w:rsid w:val="7EC5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8" Type="http://schemas.openxmlformats.org/officeDocument/2006/relationships/fontTable" Target="fontTable.xml"/><Relationship Id="rId57" Type="http://schemas.openxmlformats.org/officeDocument/2006/relationships/customXml" Target="../customXml/item2.xml"/><Relationship Id="rId56" Type="http://schemas.openxmlformats.org/officeDocument/2006/relationships/customXml" Target="../customXml/item1.xml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oleObject" Target="embeddings/oleObject22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1.bin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527CAD-30F4-4753-B265-21C61694A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4033</Characters>
  <Lines>33</Lines>
  <Paragraphs>9</Paragraphs>
  <TotalTime>43</TotalTime>
  <ScaleCrop>false</ScaleCrop>
  <LinksUpToDate>false</LinksUpToDate>
  <CharactersWithSpaces>4731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2019-01-23T08:49:00Z</dcterms:created>
  <dc:creator>阳永生</dc:creator>
  <cp:lastModifiedBy>风舞蓝天</cp:lastModifiedBy>
  <cp:lastPrinted>2019-01-23T08:55:00Z</cp:lastPrinted>
  <dcterms:modified xsi:type="dcterms:W3CDTF">2022-03-01T07:20:55Z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6AF0CC539F0340BA824FBDF6EB8B302A</vt:lpwstr>
  </property>
</Properties>
</file>